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CE995">
      <w:pPr>
        <w:jc w:val="center"/>
        <w:rPr>
          <w:rFonts w:hint="eastAsia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职业病危害定期检测报告网上信息公开一览表</w:t>
      </w:r>
    </w:p>
    <w:tbl>
      <w:tblPr>
        <w:tblStyle w:val="3"/>
        <w:tblW w:w="87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2734"/>
        <w:gridCol w:w="2200"/>
        <w:gridCol w:w="2201"/>
      </w:tblGrid>
      <w:tr w14:paraId="3B419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664" w:type="dxa"/>
            <w:vAlign w:val="center"/>
          </w:tcPr>
          <w:p w14:paraId="72DAC52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7135" w:type="dxa"/>
            <w:gridSpan w:val="3"/>
            <w:vAlign w:val="center"/>
          </w:tcPr>
          <w:p w14:paraId="14F3F26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eastAsia="仿宋"/>
                <w:sz w:val="24"/>
              </w:rPr>
              <w:t>安徽华信摩擦材料</w:t>
            </w:r>
            <w:r>
              <w:rPr>
                <w:rFonts w:eastAsia="仿宋"/>
                <w:sz w:val="24"/>
              </w:rPr>
              <w:t>有限公司</w:t>
            </w:r>
          </w:p>
        </w:tc>
      </w:tr>
      <w:tr w14:paraId="5CF44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664" w:type="dxa"/>
            <w:vAlign w:val="center"/>
          </w:tcPr>
          <w:p w14:paraId="59D74FC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734" w:type="dxa"/>
            <w:vAlign w:val="center"/>
          </w:tcPr>
          <w:p w14:paraId="484F4BA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eastAsia="仿宋"/>
                <w:sz w:val="24"/>
                <w:lang w:val="en-US" w:eastAsia="zh-CN"/>
              </w:rPr>
              <w:t>博望区博望镇镇东工业集中区</w:t>
            </w:r>
          </w:p>
        </w:tc>
        <w:tc>
          <w:tcPr>
            <w:tcW w:w="2200" w:type="dxa"/>
            <w:vAlign w:val="center"/>
          </w:tcPr>
          <w:p w14:paraId="7315C2C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201" w:type="dxa"/>
            <w:vAlign w:val="center"/>
          </w:tcPr>
          <w:p w14:paraId="702C13A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eastAsia="仿宋"/>
                <w:sz w:val="24"/>
                <w:lang w:val="en-US" w:eastAsia="zh-CN"/>
              </w:rPr>
              <w:t>刘允宝13965372185</w:t>
            </w:r>
          </w:p>
        </w:tc>
      </w:tr>
      <w:tr w14:paraId="336DA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1664" w:type="dxa"/>
            <w:vAlign w:val="center"/>
          </w:tcPr>
          <w:p w14:paraId="2C55BA3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用人单位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简介</w:t>
            </w:r>
          </w:p>
        </w:tc>
        <w:tc>
          <w:tcPr>
            <w:tcW w:w="7135" w:type="dxa"/>
            <w:gridSpan w:val="3"/>
            <w:vAlign w:val="center"/>
          </w:tcPr>
          <w:p w14:paraId="25A6D55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安徽华信摩擦材料有限公司成立于2008年08月05日，注册地位于博望区博望镇镇东工业集中区，法定代表人为高溧。经营范围包括汽车刹车片、离合器片、工程机械制动片制造、销售；机械设备及配件、钢材、化工原料（不含危险化学品和易制毒化学品）销售，房屋租赁（依法须经批准的项目，经相关部门批准后方可开展经营活动）</w:t>
            </w:r>
          </w:p>
        </w:tc>
      </w:tr>
      <w:tr w14:paraId="42CC7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664" w:type="dxa"/>
            <w:vAlign w:val="center"/>
          </w:tcPr>
          <w:p w14:paraId="560CD4F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7135" w:type="dxa"/>
            <w:gridSpan w:val="3"/>
            <w:vAlign w:val="center"/>
          </w:tcPr>
          <w:p w14:paraId="4BE0148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丁云峰、陈龙、鲍善良、谭雪伟、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任东东、王文景</w:t>
            </w:r>
          </w:p>
        </w:tc>
      </w:tr>
      <w:tr w14:paraId="16A89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664" w:type="dxa"/>
            <w:vAlign w:val="center"/>
          </w:tcPr>
          <w:p w14:paraId="315971F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734" w:type="dxa"/>
            <w:vAlign w:val="center"/>
          </w:tcPr>
          <w:p w14:paraId="1D9E5977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丁云峰、陈龙</w:t>
            </w:r>
          </w:p>
          <w:p w14:paraId="31C26E3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203.10.12</w:t>
            </w:r>
          </w:p>
        </w:tc>
        <w:tc>
          <w:tcPr>
            <w:tcW w:w="2200" w:type="dxa"/>
            <w:vAlign w:val="center"/>
          </w:tcPr>
          <w:p w14:paraId="742D43C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2201" w:type="dxa"/>
            <w:vAlign w:val="center"/>
          </w:tcPr>
          <w:p w14:paraId="03009C5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周晓峰</w:t>
            </w:r>
          </w:p>
        </w:tc>
      </w:tr>
      <w:tr w14:paraId="6F7AB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664" w:type="dxa"/>
            <w:vAlign w:val="center"/>
          </w:tcPr>
          <w:p w14:paraId="3348A7D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734" w:type="dxa"/>
            <w:vAlign w:val="center"/>
          </w:tcPr>
          <w:p w14:paraId="1DF5E8F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任东东、王文景203.10.18</w:t>
            </w:r>
          </w:p>
        </w:tc>
        <w:tc>
          <w:tcPr>
            <w:tcW w:w="2200" w:type="dxa"/>
            <w:vAlign w:val="center"/>
          </w:tcPr>
          <w:p w14:paraId="2376454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2201" w:type="dxa"/>
            <w:vAlign w:val="center"/>
          </w:tcPr>
          <w:p w14:paraId="1E6AF66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孙祥忠</w:t>
            </w:r>
          </w:p>
        </w:tc>
      </w:tr>
      <w:tr w14:paraId="49B3C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664" w:type="dxa"/>
            <w:vAlign w:val="center"/>
          </w:tcPr>
          <w:p w14:paraId="3B21422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734" w:type="dxa"/>
            <w:vAlign w:val="center"/>
          </w:tcPr>
          <w:p w14:paraId="449C127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鲍善良、谭雪伟203.10.18~203.10.19</w:t>
            </w:r>
          </w:p>
        </w:tc>
        <w:tc>
          <w:tcPr>
            <w:tcW w:w="2200" w:type="dxa"/>
            <w:vAlign w:val="center"/>
          </w:tcPr>
          <w:p w14:paraId="6B5C5F7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2201" w:type="dxa"/>
            <w:vAlign w:val="center"/>
          </w:tcPr>
          <w:p w14:paraId="3BD464D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D78D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1664" w:type="dxa"/>
            <w:vAlign w:val="center"/>
          </w:tcPr>
          <w:p w14:paraId="6F3C2D5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用人单位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存在的主要职业病危害因素及检测结果</w:t>
            </w:r>
          </w:p>
        </w:tc>
        <w:tc>
          <w:tcPr>
            <w:tcW w:w="7135" w:type="dxa"/>
            <w:gridSpan w:val="3"/>
            <w:vAlign w:val="center"/>
          </w:tcPr>
          <w:p w14:paraId="61B30853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粉尘、噪声</w:t>
            </w:r>
          </w:p>
          <w:p w14:paraId="5885CEA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粉尘岗位合格率100%、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噪声岗位合格率100%</w:t>
            </w:r>
          </w:p>
        </w:tc>
      </w:tr>
    </w:tbl>
    <w:p w14:paraId="2542CD89">
      <w:pPr>
        <w:jc w:val="center"/>
        <w:rPr>
          <w:rFonts w:hint="eastAsia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2ZGNmMGRiNmRiZTgzYjNmNzdkZjZiY2ZkZTVlYjIifQ=="/>
  </w:docVars>
  <w:rsids>
    <w:rsidRoot w:val="73402917"/>
    <w:rsid w:val="73402917"/>
    <w:rsid w:val="7616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247</Characters>
  <Lines>0</Lines>
  <Paragraphs>0</Paragraphs>
  <TotalTime>4</TotalTime>
  <ScaleCrop>false</ScaleCrop>
  <LinksUpToDate>false</LinksUpToDate>
  <CharactersWithSpaces>247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2022-11-23T01:07:00Z</dcterms:created>
  <dc:creator>微信用户</dc:creator>
  <cp:lastModifiedBy>白日梦想你</cp:lastModifiedBy>
  <dcterms:modified xsi:type="dcterms:W3CDTF">2024-09-18T06:28:29Z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07D90A4AD95F4D868597BE73926A84BB_13</vt:lpwstr>
  </property>
</Properties>
</file>